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58" w:rsidRDefault="007B7E3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行政执法事项目录清单</w:t>
      </w:r>
    </w:p>
    <w:tbl>
      <w:tblPr>
        <w:tblW w:w="14733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399"/>
        <w:gridCol w:w="1088"/>
        <w:gridCol w:w="4702"/>
        <w:gridCol w:w="1214"/>
        <w:gridCol w:w="1235"/>
        <w:gridCol w:w="1176"/>
      </w:tblGrid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事项名称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事项类型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执法依据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责任</w:t>
            </w:r>
          </w:p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主体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实施</w:t>
            </w:r>
          </w:p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主体</w:t>
            </w:r>
          </w:p>
        </w:tc>
        <w:tc>
          <w:tcPr>
            <w:tcW w:w="1176" w:type="dxa"/>
            <w:vAlign w:val="center"/>
          </w:tcPr>
          <w:p w:rsidR="00122F58" w:rsidRDefault="007B7E3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民用爆炸物品销售企业超出许可品种销售、向无资质单位销售、管理不善丢失民爆物品、不按规定程序手续销售、违规储存、未按规定备案、安全隐患整改不到位、发生重特大事故、转让或租借销售许可行为的行政处罚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《中华人民共和国行政许可法》第九条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《民用爆炸物品销售许可实施办法》第三十三条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《民用爆炸物品安全管理条例》第四十四条、第四十五条、第五十二条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对企业未经许可从事民用爆炸物品销售活动的行政处罚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《民用爆炸物品安全管理条例》第四十四条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《民用爆炸物品销售许可实施办法》第三十二条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对企业不具备民用爆炸物品安全生产条件的行政处罚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《中华人民共和国安全生产法》第二十条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《安全生产许可证条例》第十九条、第二十二条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《民用爆炸物品安全生产许可实施办法》第二十一条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trHeight w:val="2243"/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对民用爆炸物品生产企业超出许可品种及产量、违反安全技术规程、产品质量不达标、因安全问题取消安全生产许可、向无资质单位销售、未按规定备案、未经审批进出口行为的行政处罚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《民用爆炸物品安全管理条例》第四十五条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《民用爆炸物品生产许可实施办法》第二十六条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《民用爆炸物品销售许可实施办法》第三十三条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对企业未经许可从事民用爆炸物品生产的行政处罚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《民用爆炸物品安全管理条例》第四十四条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《民用爆炸物品生产许可实施办法》第二十五条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《民用爆炸物品安全生产许可实施办法》第二十条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对武器装备科研生产许可的现场行政检查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行政检查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《武器装备科研生产许可管理条例》第五条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《武器装备科研生产许可实施办法》第七条、第二十六条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对国防计量的监督检查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行政检查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《国防计量监督管理条例》第七条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对四川国防科技工业的安全检查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行政检查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《中华人民共和国安全生产法》第六十二条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lastRenderedPageBreak/>
              <w:t>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lastRenderedPageBreak/>
              <w:t>四川省国防科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lastRenderedPageBreak/>
              <w:t>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对民用爆炸物品销售许可的监督管理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行政检查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《中华人民共和国安全生产法》第六十二条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《民用爆炸物品安全管理条例》第四条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《民用爆炸物品销售许可实施办法》第四条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22F58" w:rsidTr="007B7E3A">
        <w:trPr>
          <w:jc w:val="center"/>
        </w:trPr>
        <w:tc>
          <w:tcPr>
            <w:tcW w:w="919" w:type="dxa"/>
            <w:vAlign w:val="center"/>
          </w:tcPr>
          <w:p w:rsidR="00122F58" w:rsidRDefault="007B7E3A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99" w:type="dxa"/>
            <w:vAlign w:val="center"/>
          </w:tcPr>
          <w:p w:rsidR="00122F58" w:rsidRDefault="007B7E3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对民</w:t>
            </w:r>
            <w:proofErr w:type="gramStart"/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爆</w:t>
            </w:r>
            <w:proofErr w:type="gramEnd"/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物品生产企业安全生产许可的监督管理</w:t>
            </w:r>
          </w:p>
        </w:tc>
        <w:tc>
          <w:tcPr>
            <w:tcW w:w="1088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行政检查</w:t>
            </w:r>
          </w:p>
        </w:tc>
        <w:tc>
          <w:tcPr>
            <w:tcW w:w="4702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《中华人民共和国安全生产法》第六十二条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《民用爆炸物品安全管理条例》第四条</w:t>
            </w:r>
          </w:p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《民用爆炸物品安全生产许可实施办法》第三条、第四条、第十四条至第十九条</w:t>
            </w:r>
          </w:p>
        </w:tc>
        <w:tc>
          <w:tcPr>
            <w:tcW w:w="1214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235" w:type="dxa"/>
            <w:vAlign w:val="center"/>
          </w:tcPr>
          <w:p w:rsidR="00122F58" w:rsidRDefault="007B7E3A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8"/>
                <w:szCs w:val="28"/>
              </w:rPr>
              <w:t>四川省国防科学技术工业办公室</w:t>
            </w:r>
          </w:p>
        </w:tc>
        <w:tc>
          <w:tcPr>
            <w:tcW w:w="1176" w:type="dxa"/>
            <w:vAlign w:val="center"/>
          </w:tcPr>
          <w:p w:rsidR="00122F58" w:rsidRDefault="00122F58">
            <w:pPr>
              <w:snapToGrid w:val="0"/>
              <w:spacing w:line="320" w:lineRule="exact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122F58" w:rsidRDefault="007B7E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事项名称填写的格式为“对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的行政处罚（强制……）”；</w:t>
      </w:r>
    </w:p>
    <w:p w:rsidR="00122F58" w:rsidRDefault="007B7E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事项类型：行政处罚、行政强制、行政检查；</w:t>
      </w:r>
    </w:p>
    <w:p w:rsidR="00122F58" w:rsidRDefault="007B7E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责任主体和实施主体均要填写单位规范全称，如“四川省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厅（局、委、办）”。</w:t>
      </w:r>
    </w:p>
    <w:sectPr w:rsidR="00122F5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122F58"/>
    <w:rsid w:val="00122F58"/>
    <w:rsid w:val="007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214</Words>
  <Characters>1221</Characters>
  <Application>Microsoft Office Word</Application>
  <DocSecurity>0</DocSecurity>
  <Lines>10</Lines>
  <Paragraphs>2</Paragraphs>
  <ScaleCrop>false</ScaleCrop>
  <Company>Yozosoft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微软用户</cp:lastModifiedBy>
  <cp:revision>2</cp:revision>
  <dcterms:created xsi:type="dcterms:W3CDTF">2021-05-08T07:28:00Z</dcterms:created>
  <dcterms:modified xsi:type="dcterms:W3CDTF">2025-01-20T07:04:00Z</dcterms:modified>
</cp:coreProperties>
</file>